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F573" w14:textId="77777777" w:rsidR="00513054" w:rsidRPr="00E35ABF" w:rsidRDefault="00E35ABF" w:rsidP="00E35ABF">
      <w:pPr>
        <w:spacing w:before="120" w:after="120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Hlk486319139"/>
      <w:r w:rsidRPr="00E35ABF">
        <w:rPr>
          <w:rFonts w:ascii="Arial" w:hAnsi="Arial" w:cs="Arial"/>
          <w:b/>
          <w:bCs/>
          <w:sz w:val="32"/>
          <w:szCs w:val="28"/>
        </w:rPr>
        <w:t>ACADEMIC APPEAL FORM</w:t>
      </w:r>
      <w:r>
        <w:rPr>
          <w:rFonts w:ascii="Arial" w:hAnsi="Arial" w:cs="Arial"/>
          <w:b/>
          <w:bCs/>
          <w:sz w:val="32"/>
          <w:szCs w:val="28"/>
        </w:rPr>
        <w:t xml:space="preserve"> </w:t>
      </w:r>
    </w:p>
    <w:p w14:paraId="58C4F3A0" w14:textId="77777777" w:rsidR="00E35ABF" w:rsidRPr="00E35ABF" w:rsidRDefault="00E35ABF" w:rsidP="00E35ABF">
      <w:pPr>
        <w:spacing w:before="120" w:after="240"/>
        <w:ind w:right="-24"/>
        <w:jc w:val="center"/>
        <w:rPr>
          <w:rFonts w:ascii="Arial" w:hAnsi="Arial" w:cs="Arial"/>
          <w:b/>
          <w:bCs/>
          <w:sz w:val="32"/>
          <w:szCs w:val="28"/>
        </w:rPr>
      </w:pPr>
      <w:r w:rsidRPr="00E35ABF">
        <w:rPr>
          <w:rFonts w:ascii="Arial" w:hAnsi="Arial" w:cs="Arial"/>
          <w:b/>
          <w:bCs/>
          <w:spacing w:val="-1"/>
        </w:rPr>
        <w:t xml:space="preserve">For students studying on an Undergraduate or Postgraduate Taught Programme at a </w:t>
      </w:r>
      <w:r w:rsidRPr="00E35ABF">
        <w:rPr>
          <w:rFonts w:ascii="Arial" w:hAnsi="Arial" w:cs="Arial"/>
          <w:b/>
          <w:bCs/>
          <w:spacing w:val="-1"/>
          <w:u w:val="single"/>
        </w:rPr>
        <w:t>University of Essex Partner Institution</w:t>
      </w:r>
      <w:r w:rsidRPr="00E35ABF">
        <w:rPr>
          <w:rFonts w:ascii="Arial" w:hAnsi="Arial" w:cs="Arial"/>
          <w:b/>
          <w:bCs/>
          <w:spacing w:val="-1"/>
        </w:rPr>
        <w:t xml:space="preserve"> appealing the decision of the Boards of Examiners</w:t>
      </w:r>
    </w:p>
    <w:tbl>
      <w:tblPr>
        <w:tblW w:w="0" w:type="auto"/>
        <w:shd w:val="clear" w:color="auto" w:fill="A6A6A6"/>
        <w:tblLook w:val="04A0" w:firstRow="1" w:lastRow="0" w:firstColumn="1" w:lastColumn="0" w:noHBand="0" w:noVBand="1"/>
      </w:tblPr>
      <w:tblGrid>
        <w:gridCol w:w="10466"/>
      </w:tblGrid>
      <w:tr w:rsidR="00F22982" w:rsidRPr="001A735C" w14:paraId="55B4C9FD" w14:textId="77777777" w:rsidTr="00E57BAA">
        <w:trPr>
          <w:trHeight w:val="506"/>
        </w:trPr>
        <w:tc>
          <w:tcPr>
            <w:tcW w:w="10682" w:type="dxa"/>
            <w:shd w:val="clear" w:color="auto" w:fill="CCC0D9" w:themeFill="accent4" w:themeFillTint="66"/>
            <w:vAlign w:val="center"/>
          </w:tcPr>
          <w:p w14:paraId="16C31978" w14:textId="77777777" w:rsidR="00F22982" w:rsidRPr="001A735C" w:rsidRDefault="00F22982" w:rsidP="00017F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A – Please complete </w:t>
            </w:r>
            <w:r w:rsidR="004E4C8B">
              <w:rPr>
                <w:rFonts w:ascii="Arial" w:hAnsi="Arial" w:cs="Arial"/>
                <w:b/>
              </w:rPr>
              <w:t>this form</w:t>
            </w:r>
            <w:r>
              <w:rPr>
                <w:rFonts w:ascii="Arial" w:hAnsi="Arial" w:cs="Arial"/>
                <w:b/>
              </w:rPr>
              <w:t xml:space="preserve"> in full </w:t>
            </w:r>
            <w:r w:rsidR="00017F86">
              <w:rPr>
                <w:rFonts w:ascii="Arial" w:hAnsi="Arial" w:cs="Arial"/>
                <w:b/>
              </w:rPr>
              <w:t>&amp;</w:t>
            </w:r>
            <w:r>
              <w:rPr>
                <w:rFonts w:ascii="Arial" w:hAnsi="Arial" w:cs="Arial"/>
                <w:b/>
              </w:rPr>
              <w:t xml:space="preserve"> send </w:t>
            </w:r>
            <w:r w:rsidR="00017F86">
              <w:rPr>
                <w:rFonts w:ascii="Arial" w:hAnsi="Arial" w:cs="Arial"/>
                <w:b/>
              </w:rPr>
              <w:t xml:space="preserve">it </w:t>
            </w:r>
            <w:r>
              <w:rPr>
                <w:rFonts w:ascii="Arial" w:hAnsi="Arial" w:cs="Arial"/>
                <w:b/>
              </w:rPr>
              <w:t xml:space="preserve">to </w:t>
            </w:r>
            <w:r w:rsidR="00017F86">
              <w:rPr>
                <w:rFonts w:ascii="Arial" w:hAnsi="Arial" w:cs="Arial"/>
                <w:b/>
              </w:rPr>
              <w:t>your Higher Educational Provider.</w:t>
            </w:r>
          </w:p>
        </w:tc>
      </w:tr>
    </w:tbl>
    <w:p w14:paraId="13B5CDFF" w14:textId="77777777" w:rsidR="00F22982" w:rsidRDefault="00F22982" w:rsidP="00F22982">
      <w:pPr>
        <w:rPr>
          <w:sz w:val="20"/>
        </w:rPr>
      </w:pPr>
    </w:p>
    <w:p w14:paraId="40AC765F" w14:textId="77777777" w:rsidR="005A6401" w:rsidRDefault="009A3596" w:rsidP="005A6401">
      <w:pPr>
        <w:widowControl/>
        <w:overflowPunct w:val="0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707FDD">
        <w:rPr>
          <w:rFonts w:ascii="Arial" w:hAnsi="Arial" w:cs="Arial"/>
          <w:sz w:val="20"/>
          <w:szCs w:val="20"/>
          <w:lang w:eastAsia="en-US"/>
        </w:rPr>
        <w:t xml:space="preserve">Before you complete </w:t>
      </w:r>
      <w:r w:rsidR="00432F68">
        <w:rPr>
          <w:rFonts w:ascii="Arial" w:hAnsi="Arial" w:cs="Arial"/>
          <w:sz w:val="20"/>
          <w:szCs w:val="20"/>
          <w:lang w:eastAsia="en-US"/>
        </w:rPr>
        <w:t xml:space="preserve">this </w:t>
      </w:r>
      <w:r w:rsidRPr="00707FDD">
        <w:rPr>
          <w:rFonts w:ascii="Arial" w:hAnsi="Arial" w:cs="Arial"/>
          <w:sz w:val="20"/>
          <w:szCs w:val="20"/>
          <w:lang w:eastAsia="en-US"/>
        </w:rPr>
        <w:t xml:space="preserve">form please </w:t>
      </w:r>
      <w:r w:rsidR="005A6401">
        <w:rPr>
          <w:rFonts w:ascii="Arial" w:hAnsi="Arial" w:cs="Arial"/>
          <w:sz w:val="20"/>
          <w:szCs w:val="20"/>
          <w:lang w:eastAsia="en-US"/>
        </w:rPr>
        <w:t xml:space="preserve">read </w:t>
      </w:r>
      <w:r w:rsidRPr="00707FDD">
        <w:rPr>
          <w:rFonts w:ascii="Arial" w:hAnsi="Arial" w:cs="Arial"/>
          <w:sz w:val="20"/>
          <w:szCs w:val="20"/>
          <w:lang w:eastAsia="en-US"/>
        </w:rPr>
        <w:t xml:space="preserve">the </w:t>
      </w:r>
      <w:hyperlink r:id="rId7" w:history="1">
        <w:r w:rsidRPr="003B03D8">
          <w:rPr>
            <w:rStyle w:val="Hyperlink"/>
            <w:rFonts w:ascii="Arial" w:hAnsi="Arial" w:cs="Arial"/>
            <w:sz w:val="20"/>
            <w:szCs w:val="20"/>
            <w:lang w:eastAsia="en-US"/>
          </w:rPr>
          <w:t>Appe</w:t>
        </w:r>
        <w:r w:rsidR="00474D6E" w:rsidRPr="003B03D8">
          <w:rPr>
            <w:rStyle w:val="Hyperlink"/>
            <w:rFonts w:ascii="Arial" w:hAnsi="Arial" w:cs="Arial"/>
            <w:sz w:val="20"/>
            <w:szCs w:val="20"/>
            <w:lang w:eastAsia="en-US"/>
          </w:rPr>
          <w:t>als Procedure and guidelines</w:t>
        </w:r>
      </w:hyperlink>
      <w:r w:rsidR="00474D6E">
        <w:rPr>
          <w:rFonts w:ascii="Arial" w:hAnsi="Arial" w:cs="Arial"/>
          <w:sz w:val="20"/>
          <w:szCs w:val="20"/>
          <w:lang w:eastAsia="en-US"/>
        </w:rPr>
        <w:t xml:space="preserve"> online.</w:t>
      </w:r>
      <w:r w:rsidR="00432F6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32F68" w:rsidRPr="007762EC">
        <w:rPr>
          <w:rFonts w:ascii="Arial" w:hAnsi="Arial" w:cs="Arial"/>
          <w:sz w:val="20"/>
          <w:szCs w:val="20"/>
          <w:lang w:eastAsia="en-US"/>
        </w:rPr>
        <w:t>Appeals must be submitted</w:t>
      </w:r>
      <w:r w:rsidR="008D04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D04C1">
        <w:rPr>
          <w:rFonts w:ascii="Arial" w:hAnsi="Arial" w:cs="Arial"/>
          <w:sz w:val="20"/>
          <w:szCs w:val="20"/>
        </w:rPr>
        <w:t xml:space="preserve">electronically </w:t>
      </w:r>
      <w:r w:rsidR="00E35ABF">
        <w:rPr>
          <w:rFonts w:ascii="Arial" w:hAnsi="Arial" w:cs="Arial"/>
          <w:sz w:val="20"/>
          <w:szCs w:val="20"/>
        </w:rPr>
        <w:t>w</w:t>
      </w:r>
      <w:r w:rsidR="00432F68" w:rsidRPr="007762EC">
        <w:rPr>
          <w:rFonts w:ascii="Arial" w:hAnsi="Arial" w:cs="Arial"/>
          <w:sz w:val="20"/>
          <w:szCs w:val="20"/>
          <w:lang w:eastAsia="en-US"/>
        </w:rPr>
        <w:t>ithin</w:t>
      </w:r>
      <w:r w:rsidR="00432F6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D04C1">
        <w:rPr>
          <w:rFonts w:ascii="Arial" w:hAnsi="Arial" w:cs="Arial"/>
          <w:b/>
          <w:sz w:val="20"/>
          <w:szCs w:val="20"/>
          <w:u w:val="single"/>
          <w:lang w:eastAsia="en-US"/>
        </w:rPr>
        <w:t>t</w:t>
      </w:r>
      <w:r w:rsidR="003D6856">
        <w:rPr>
          <w:rFonts w:ascii="Arial" w:hAnsi="Arial" w:cs="Arial"/>
          <w:b/>
          <w:sz w:val="20"/>
          <w:szCs w:val="20"/>
          <w:u w:val="single"/>
          <w:lang w:eastAsia="en-US"/>
        </w:rPr>
        <w:t>en working days</w:t>
      </w:r>
      <w:r w:rsidR="008D04C1">
        <w:rPr>
          <w:rFonts w:ascii="Arial" w:hAnsi="Arial" w:cs="Arial"/>
          <w:sz w:val="20"/>
          <w:szCs w:val="20"/>
          <w:lang w:eastAsia="en-US"/>
        </w:rPr>
        <w:t xml:space="preserve"> of the publicatio</w:t>
      </w:r>
      <w:r w:rsidR="00A15974">
        <w:rPr>
          <w:rFonts w:ascii="Arial" w:hAnsi="Arial" w:cs="Arial"/>
          <w:sz w:val="20"/>
          <w:szCs w:val="20"/>
          <w:lang w:eastAsia="en-US"/>
        </w:rPr>
        <w:t>n of your examination results.</w:t>
      </w:r>
    </w:p>
    <w:p w14:paraId="3345DFF9" w14:textId="77777777" w:rsidR="00A15974" w:rsidRDefault="00A15974" w:rsidP="005A6401">
      <w:pPr>
        <w:widowControl/>
        <w:overflowPunct w:val="0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1AAE158C" w14:textId="77777777" w:rsidR="00EB73A2" w:rsidRDefault="00EB73A2" w:rsidP="00EB73A2">
      <w:p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Tier 4 students:</w:t>
      </w:r>
      <w:r>
        <w:rPr>
          <w:rFonts w:ascii="Arial" w:hAnsi="Arial" w:cs="Arial"/>
          <w:sz w:val="20"/>
          <w:szCs w:val="20"/>
        </w:rPr>
        <w:t xml:space="preserve">  Your Tier 4 immigration permission may be affected by the outcome of your appeal. Please contact our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International Services team</w:t>
        </w:r>
      </w:hyperlink>
      <w:r>
        <w:rPr>
          <w:rFonts w:ascii="Arial" w:hAnsi="Arial" w:cs="Arial"/>
          <w:sz w:val="20"/>
          <w:szCs w:val="20"/>
        </w:rPr>
        <w:t xml:space="preserve"> for further advice.</w:t>
      </w:r>
    </w:p>
    <w:p w14:paraId="237D5748" w14:textId="77777777" w:rsidR="00341F39" w:rsidRPr="00365D51" w:rsidRDefault="00341F39" w:rsidP="005A6401">
      <w:pPr>
        <w:widowControl/>
        <w:overflowPunct w:val="0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1A8A1A35" w14:textId="77777777" w:rsidR="00F22982" w:rsidRPr="008741DE" w:rsidRDefault="00F22982" w:rsidP="00017F86">
      <w:pPr>
        <w:widowControl/>
        <w:overflowPunct w:val="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>
        <w:rPr>
          <w:rFonts w:ascii="Arial" w:hAnsi="Arial" w:cs="Arial"/>
          <w:sz w:val="20"/>
          <w:szCs w:val="20"/>
        </w:rPr>
        <w:t>If you require any further information</w:t>
      </w:r>
      <w:r w:rsidR="00017F86">
        <w:rPr>
          <w:rFonts w:ascii="Arial" w:hAnsi="Arial" w:cs="Arial"/>
          <w:sz w:val="20"/>
          <w:szCs w:val="20"/>
        </w:rPr>
        <w:t xml:space="preserve"> about the Appeals Procedure from the University of Essex</w:t>
      </w:r>
      <w:r>
        <w:rPr>
          <w:rFonts w:ascii="Arial" w:hAnsi="Arial" w:cs="Arial"/>
          <w:sz w:val="20"/>
          <w:szCs w:val="20"/>
        </w:rPr>
        <w:t>, please co</w:t>
      </w:r>
      <w:r w:rsidR="00017F86">
        <w:rPr>
          <w:rFonts w:ascii="Arial" w:hAnsi="Arial" w:cs="Arial"/>
          <w:sz w:val="20"/>
          <w:szCs w:val="20"/>
        </w:rPr>
        <w:t>ntact the Student Progress Team via e</w:t>
      </w:r>
      <w:r w:rsidRPr="00817705">
        <w:rPr>
          <w:rFonts w:ascii="Arial" w:hAnsi="Arial" w:cs="Arial"/>
          <w:sz w:val="20"/>
          <w:szCs w:val="20"/>
        </w:rPr>
        <w:t>mail</w:t>
      </w:r>
      <w:r w:rsidR="00017F86">
        <w:rPr>
          <w:rFonts w:ascii="Arial" w:hAnsi="Arial" w:cs="Arial"/>
          <w:sz w:val="20"/>
          <w:szCs w:val="20"/>
        </w:rPr>
        <w:t xml:space="preserve"> at</w:t>
      </w:r>
      <w:r w:rsidRPr="00817705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017F86" w:rsidRPr="007E6418">
          <w:rPr>
            <w:rStyle w:val="Hyperlink"/>
            <w:rFonts w:ascii="Arial" w:hAnsi="Arial" w:cs="Arial"/>
            <w:sz w:val="20"/>
            <w:szCs w:val="20"/>
            <w:lang w:eastAsia="en-US"/>
          </w:rPr>
          <w:t>appeals@essex.ac.uk</w:t>
        </w:r>
      </w:hyperlink>
      <w:r w:rsidR="00017F86">
        <w:rPr>
          <w:rFonts w:ascii="Arial" w:hAnsi="Arial" w:cs="Arial"/>
          <w:sz w:val="20"/>
          <w:szCs w:val="20"/>
        </w:rPr>
        <w:t xml:space="preserve"> or by t</w:t>
      </w:r>
      <w:r w:rsidRPr="007762EC">
        <w:rPr>
          <w:rFonts w:ascii="Arial" w:hAnsi="Arial" w:cs="Arial"/>
          <w:sz w:val="20"/>
          <w:szCs w:val="20"/>
        </w:rPr>
        <w:t>elephone</w:t>
      </w:r>
      <w:r w:rsidR="00017F86">
        <w:rPr>
          <w:rFonts w:ascii="Arial" w:hAnsi="Arial" w:cs="Arial"/>
          <w:sz w:val="20"/>
          <w:szCs w:val="20"/>
        </w:rPr>
        <w:t xml:space="preserve"> on</w:t>
      </w:r>
      <w:r w:rsidRPr="007762EC">
        <w:rPr>
          <w:rFonts w:ascii="Arial" w:hAnsi="Arial" w:cs="Arial"/>
          <w:sz w:val="20"/>
          <w:szCs w:val="20"/>
        </w:rPr>
        <w:t xml:space="preserve"> 01206 874000.</w:t>
      </w:r>
    </w:p>
    <w:p w14:paraId="3F1C2DCF" w14:textId="77777777" w:rsidR="008741DE" w:rsidRPr="007762EC" w:rsidRDefault="008741DE" w:rsidP="008741DE">
      <w:pPr>
        <w:pStyle w:val="ListParagraph"/>
        <w:widowControl/>
        <w:overflowPunct w:val="0"/>
        <w:ind w:left="714"/>
        <w:contextualSpacing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7088"/>
      </w:tblGrid>
      <w:tr w:rsidR="00F22982" w:rsidRPr="00CB652E" w14:paraId="7B6D43B4" w14:textId="77777777" w:rsidTr="0016587A">
        <w:trPr>
          <w:trHeight w:hRule="exact" w:val="41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7162DC6" w14:textId="77777777" w:rsidR="00F22982" w:rsidRPr="00CB652E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35"/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PRID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DB05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102A3FF4" w14:textId="77777777" w:rsidTr="0016587A">
        <w:trPr>
          <w:trHeight w:hRule="exact" w:val="4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29CB3805" w14:textId="77777777" w:rsidR="00F22982" w:rsidRPr="00CB652E" w:rsidRDefault="0016587A" w:rsidP="0016587A">
            <w:pPr>
              <w:pStyle w:val="TableParagraph"/>
              <w:keepNext/>
              <w:keepLines/>
              <w:kinsoku w:val="0"/>
              <w:overflowPunct w:val="0"/>
              <w:ind w:left="135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16587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Student ID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6587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6587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Registration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16587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umber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D362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</w:tbl>
    <w:p w14:paraId="3FE4361A" w14:textId="77777777" w:rsidR="00F22982" w:rsidRDefault="00F22982" w:rsidP="00F22982"/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6237"/>
      </w:tblGrid>
      <w:tr w:rsidR="00F22982" w:rsidRPr="00280007" w14:paraId="0D8A17BE" w14:textId="77777777" w:rsidTr="0016587A">
        <w:trPr>
          <w:gridAfter w:val="1"/>
          <w:wAfter w:w="6237" w:type="dxa"/>
          <w:trHeight w:hRule="exact" w:val="4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0FC61B5" w14:textId="77777777" w:rsidR="00F22982" w:rsidRPr="00CB652E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</w:pPr>
            <w:r w:rsidRPr="00CB652E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238F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2BAF5911" w14:textId="77777777" w:rsidTr="0016587A">
        <w:trPr>
          <w:trHeight w:hRule="exact" w:val="4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5BD91FE" w14:textId="77777777" w:rsidR="00F22982" w:rsidRPr="00CB652E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First</w:t>
            </w:r>
            <w:r w:rsidRPr="00CB652E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B6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7911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0E40FD69" w14:textId="77777777" w:rsidTr="0016587A">
        <w:trPr>
          <w:trHeight w:hRule="exact" w:val="4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0F8BD7E" w14:textId="77777777" w:rsidR="00F22982" w:rsidRPr="00CB652E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Surname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35DB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4AF3F0F7" w14:textId="77777777" w:rsidTr="0016587A">
        <w:trPr>
          <w:trHeight w:hRule="exact" w:val="4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6E4664D5" w14:textId="77777777" w:rsidR="00F22982" w:rsidRPr="00CB652E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Telephone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285B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550BAE28" w14:textId="77777777" w:rsidTr="0016587A">
        <w:trPr>
          <w:trHeight w:hRule="exact" w:val="4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B701FA1" w14:textId="77777777" w:rsidR="00F22982" w:rsidRPr="001F0DC5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27"/>
                <w:w w:val="99"/>
                <w:sz w:val="20"/>
                <w:szCs w:val="20"/>
              </w:rPr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Email</w:t>
            </w:r>
            <w:r>
              <w:rPr>
                <w:rFonts w:ascii="Arial" w:hAnsi="Arial" w:cs="Arial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 w:rsidRPr="00BC7085">
              <w:rPr>
                <w:rFonts w:ascii="Arial" w:hAnsi="Arial" w:cs="Arial"/>
                <w:i/>
                <w:spacing w:val="-1"/>
                <w:sz w:val="16"/>
                <w:szCs w:val="16"/>
              </w:rPr>
              <w:t>(please</w:t>
            </w:r>
            <w:r w:rsidRPr="00BC7085">
              <w:rPr>
                <w:rFonts w:ascii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 w:rsidRPr="00BC7085">
              <w:rPr>
                <w:rFonts w:ascii="Arial" w:hAnsi="Arial" w:cs="Arial"/>
                <w:i/>
                <w:sz w:val="16"/>
                <w:szCs w:val="16"/>
              </w:rPr>
              <w:t>use</w:t>
            </w:r>
            <w:r w:rsidRPr="00BC7085">
              <w:rPr>
                <w:rFonts w:ascii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 w:rsidRPr="00BC7085">
              <w:rPr>
                <w:rFonts w:ascii="Arial" w:hAnsi="Arial" w:cs="Arial"/>
                <w:i/>
                <w:sz w:val="16"/>
                <w:szCs w:val="16"/>
              </w:rPr>
              <w:t>University</w:t>
            </w:r>
            <w:r w:rsidRPr="00BC7085">
              <w:rPr>
                <w:rFonts w:ascii="Arial" w:hAnsi="Arial" w:cs="Arial"/>
                <w:i/>
                <w:spacing w:val="26"/>
                <w:w w:val="99"/>
                <w:sz w:val="16"/>
                <w:szCs w:val="16"/>
              </w:rPr>
              <w:t xml:space="preserve"> </w:t>
            </w:r>
            <w:r w:rsidRPr="00BC7085">
              <w:rPr>
                <w:rFonts w:ascii="Arial" w:hAnsi="Arial" w:cs="Arial"/>
                <w:i/>
                <w:sz w:val="16"/>
                <w:szCs w:val="16"/>
              </w:rPr>
              <w:t>email</w:t>
            </w:r>
            <w:r w:rsidRPr="00BC7085">
              <w:rPr>
                <w:rFonts w:ascii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 w:rsidRPr="00BC7085">
              <w:rPr>
                <w:rFonts w:ascii="Arial" w:hAnsi="Arial" w:cs="Arial"/>
                <w:i/>
                <w:spacing w:val="-1"/>
                <w:sz w:val="16"/>
                <w:szCs w:val="16"/>
              </w:rPr>
              <w:t>address</w:t>
            </w:r>
            <w:r w:rsidRPr="00BC7085">
              <w:rPr>
                <w:rFonts w:ascii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 w:rsidRPr="00BC7085">
              <w:rPr>
                <w:rFonts w:ascii="Arial" w:hAnsi="Arial" w:cs="Arial"/>
                <w:i/>
                <w:spacing w:val="-1"/>
                <w:sz w:val="16"/>
                <w:szCs w:val="16"/>
              </w:rPr>
              <w:t>where possible)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2C8B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3190B99F" w14:textId="77777777" w:rsidTr="0016587A">
        <w:trPr>
          <w:trHeight w:hRule="exact" w:val="20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C251052" w14:textId="77777777" w:rsidR="00F22982" w:rsidRPr="00CB652E" w:rsidRDefault="006562DD" w:rsidP="006562DD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F22982"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Correspondence</w:t>
            </w:r>
            <w:r w:rsidR="00F22982" w:rsidRPr="00CB652E">
              <w:rPr>
                <w:rFonts w:ascii="Arial" w:hAnsi="Arial" w:cs="Arial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 w:rsidR="00F22982"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E0D1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</w:tbl>
    <w:p w14:paraId="182DE0CE" w14:textId="77777777" w:rsidR="00F22982" w:rsidRDefault="00F22982" w:rsidP="00F22982"/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666"/>
        <w:gridCol w:w="1807"/>
        <w:gridCol w:w="1807"/>
        <w:gridCol w:w="1808"/>
      </w:tblGrid>
      <w:tr w:rsidR="00F22982" w:rsidRPr="00CB652E" w14:paraId="55E173BE" w14:textId="77777777" w:rsidTr="0016587A">
        <w:trPr>
          <w:trHeight w:hRule="exact" w:val="4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31602B9" w14:textId="77777777" w:rsidR="00F22982" w:rsidRPr="00CB652E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Course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3C69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F22982" w:rsidRPr="00CB652E" w14:paraId="387B4594" w14:textId="77777777" w:rsidTr="0016587A">
        <w:trPr>
          <w:trHeight w:hRule="exact" w:val="4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5221392" w14:textId="77777777" w:rsidR="00F22982" w:rsidRDefault="00F22982" w:rsidP="00175F8B">
            <w:pPr>
              <w:pStyle w:val="TableParagraph"/>
              <w:keepNext/>
              <w:keepLines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Year</w:t>
            </w:r>
            <w:r w:rsidR="003812D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/ Stage / Level</w:t>
            </w:r>
            <w:r w:rsidRPr="00CB652E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652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CB652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B652E"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7558FD2" w14:textId="77777777" w:rsidR="00F22982" w:rsidRPr="00280007" w:rsidRDefault="00F22982" w:rsidP="00175F8B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BE2C8B" w:rsidRPr="00CB652E" w14:paraId="623BD37D" w14:textId="77777777" w:rsidTr="0016587A">
        <w:trPr>
          <w:trHeight w:hRule="exact" w:val="456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  <w:vAlign w:val="center"/>
          </w:tcPr>
          <w:p w14:paraId="6C2913E2" w14:textId="77777777" w:rsidR="00BE2C8B" w:rsidRDefault="00692CBA" w:rsidP="00692CBA">
            <w:pPr>
              <w:pStyle w:val="TableParagraph"/>
              <w:keepNext/>
              <w:keepLines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Do you hold a </w:t>
            </w:r>
            <w:r w:rsidR="00BE2C8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Tier 4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Visa?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ECAC20" w14:textId="77777777" w:rsidR="00BE2C8B" w:rsidRDefault="00BE2C8B" w:rsidP="00BE2C8B">
            <w:pPr>
              <w:keepNext/>
              <w:keepLines/>
              <w:ind w:left="14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943E89" w14:textId="77777777" w:rsidR="00BE2C8B" w:rsidRDefault="00000000" w:rsidP="005A6401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36"/>
                  <w:szCs w:val="40"/>
                </w:rPr>
                <w:id w:val="11862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CBA">
                  <w:rPr>
                    <w:rFonts w:ascii="MS Gothic" w:eastAsia="MS Gothic" w:hAnsi="MS Gothic" w:cs="Arial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1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2FF1CC" w14:textId="77777777" w:rsidR="00BE2C8B" w:rsidRDefault="00BE2C8B" w:rsidP="00BE2C8B">
            <w:pPr>
              <w:keepNext/>
              <w:keepLines/>
              <w:ind w:left="14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8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5C0BC2" w14:textId="77777777" w:rsidR="00BE2C8B" w:rsidRDefault="00000000" w:rsidP="005A6401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36"/>
                  <w:szCs w:val="40"/>
                </w:rPr>
                <w:id w:val="-20109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401">
                  <w:rPr>
                    <w:rFonts w:ascii="MS Gothic" w:eastAsia="MS Gothic" w:hAnsi="MS Gothic" w:cs="Arial" w:hint="eastAsia"/>
                    <w:sz w:val="36"/>
                    <w:szCs w:val="40"/>
                  </w:rPr>
                  <w:t>☐</w:t>
                </w:r>
              </w:sdtContent>
            </w:sdt>
          </w:p>
        </w:tc>
      </w:tr>
    </w:tbl>
    <w:p w14:paraId="2C2D3D3A" w14:textId="77777777" w:rsidR="005A6401" w:rsidRDefault="005A6401" w:rsidP="00F22982">
      <w:pPr>
        <w:sectPr w:rsidR="005A6401" w:rsidSect="005A6401">
          <w:headerReference w:type="first" r:id="rId10"/>
          <w:pgSz w:w="11906" w:h="16838"/>
          <w:pgMar w:top="993" w:right="720" w:bottom="568" w:left="720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568C1" w:rsidRPr="00E5679B" w14:paraId="38277BB4" w14:textId="77777777" w:rsidTr="00966966">
        <w:trPr>
          <w:trHeight w:val="565"/>
        </w:trPr>
        <w:tc>
          <w:tcPr>
            <w:tcW w:w="10490" w:type="dxa"/>
            <w:shd w:val="clear" w:color="auto" w:fill="CCC0D9" w:themeFill="accent4" w:themeFillTint="66"/>
            <w:vAlign w:val="center"/>
          </w:tcPr>
          <w:p w14:paraId="5E92933D" w14:textId="77777777" w:rsidR="008568C1" w:rsidRPr="00966966" w:rsidRDefault="008568C1" w:rsidP="00966966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What is the decision against which you are appealing?</w:t>
            </w:r>
          </w:p>
        </w:tc>
      </w:tr>
      <w:tr w:rsidR="008568C1" w:rsidRPr="00E5679B" w14:paraId="2776D084" w14:textId="77777777" w:rsidTr="00966966">
        <w:trPr>
          <w:trHeight w:val="1467"/>
        </w:trPr>
        <w:tc>
          <w:tcPr>
            <w:tcW w:w="10490" w:type="dxa"/>
          </w:tcPr>
          <w:p w14:paraId="5DC17B7C" w14:textId="77777777" w:rsidR="008568C1" w:rsidRDefault="008568C1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2AB2EBE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2D2209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A7FAC81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F09A6A9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04B540C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4E4221A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EFD462A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579A9E1" w14:textId="77777777" w:rsidR="00521007" w:rsidRPr="00E5679B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6966" w:rsidRPr="00E5679B" w14:paraId="2EF94A9F" w14:textId="77777777" w:rsidTr="00966966">
        <w:trPr>
          <w:trHeight w:val="513"/>
        </w:trPr>
        <w:tc>
          <w:tcPr>
            <w:tcW w:w="10490" w:type="dxa"/>
            <w:shd w:val="clear" w:color="auto" w:fill="CCC0D9" w:themeFill="accent4" w:themeFillTint="66"/>
            <w:vAlign w:val="center"/>
          </w:tcPr>
          <w:p w14:paraId="142A1F23" w14:textId="77777777" w:rsidR="00966966" w:rsidRPr="00966966" w:rsidRDefault="00966966" w:rsidP="00966966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What outcome are you seeking?</w:t>
            </w:r>
          </w:p>
        </w:tc>
      </w:tr>
      <w:tr w:rsidR="00966966" w:rsidRPr="00E5679B" w14:paraId="7D520F93" w14:textId="77777777" w:rsidTr="00966966">
        <w:trPr>
          <w:trHeight w:val="1664"/>
        </w:trPr>
        <w:tc>
          <w:tcPr>
            <w:tcW w:w="10490" w:type="dxa"/>
          </w:tcPr>
          <w:p w14:paraId="2CB0857D" w14:textId="77777777" w:rsidR="00966966" w:rsidRDefault="00966966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AFDCA14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53E278C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C800E3B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7AEEE9C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D04B634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8CED96E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2784A91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BD19550" w14:textId="77777777" w:rsidR="00521007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59E278" w14:textId="77777777" w:rsidR="00521007" w:rsidRPr="00E5679B" w:rsidRDefault="00521007" w:rsidP="005A6401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02C6F84" w14:textId="77777777" w:rsidR="008568C1" w:rsidRDefault="008568C1">
      <w:pPr>
        <w:widowControl/>
        <w:autoSpaceDE/>
        <w:autoSpaceDN/>
        <w:adjustRightInd/>
        <w:spacing w:after="200"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4"/>
        <w:gridCol w:w="991"/>
      </w:tblGrid>
      <w:tr w:rsidR="00F22982" w14:paraId="5F37E7A0" w14:textId="77777777" w:rsidTr="005A6401">
        <w:trPr>
          <w:trHeight w:val="604"/>
        </w:trPr>
        <w:tc>
          <w:tcPr>
            <w:tcW w:w="10475" w:type="dxa"/>
            <w:gridSpan w:val="2"/>
            <w:shd w:val="clear" w:color="auto" w:fill="CCC0D9" w:themeFill="accent4" w:themeFillTint="66"/>
            <w:vAlign w:val="center"/>
          </w:tcPr>
          <w:p w14:paraId="53BEF132" w14:textId="77777777" w:rsidR="00F22982" w:rsidRPr="00707FDD" w:rsidRDefault="00DD1404" w:rsidP="00707FD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Please mark an ‘X’</w:t>
            </w:r>
            <w:r w:rsidR="00707FDD" w:rsidRPr="00E567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next </w:t>
            </w:r>
            <w:r w:rsidR="00984E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to </w:t>
            </w:r>
            <w:r w:rsidR="00707FDD" w:rsidRPr="00E5679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the grounds upon which your appeal is based.</w:t>
            </w:r>
          </w:p>
        </w:tc>
      </w:tr>
      <w:tr w:rsidR="005A6401" w14:paraId="1C6F73B8" w14:textId="77777777" w:rsidTr="005A6401">
        <w:trPr>
          <w:trHeight w:val="890"/>
        </w:trPr>
        <w:tc>
          <w:tcPr>
            <w:tcW w:w="9484" w:type="dxa"/>
            <w:vAlign w:val="center"/>
          </w:tcPr>
          <w:p w14:paraId="7EBDC481" w14:textId="77777777" w:rsidR="005A6401" w:rsidRPr="008953F7" w:rsidRDefault="005A6401" w:rsidP="005A6401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53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Extenuating circumstances</w:t>
            </w:r>
            <w:r w:rsidRPr="008953F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which the Board of Examiners was unaware and of which the student could not reasonably have been expected to inform the Board of Examiners in advance</w:t>
            </w:r>
          </w:p>
        </w:tc>
        <w:tc>
          <w:tcPr>
            <w:tcW w:w="991" w:type="dxa"/>
            <w:vAlign w:val="center"/>
          </w:tcPr>
          <w:p w14:paraId="512891D5" w14:textId="77777777" w:rsidR="005A6401" w:rsidRPr="00E5679B" w:rsidRDefault="00000000" w:rsidP="00175F8B">
            <w:pPr>
              <w:keepNext/>
              <w:keepLines/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6473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40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A6401" w14:paraId="7BB47AD2" w14:textId="77777777" w:rsidTr="005A6401">
        <w:trPr>
          <w:trHeight w:val="823"/>
        </w:trPr>
        <w:tc>
          <w:tcPr>
            <w:tcW w:w="9484" w:type="dxa"/>
            <w:vAlign w:val="center"/>
          </w:tcPr>
          <w:p w14:paraId="7AB71D6D" w14:textId="77777777" w:rsidR="005A6401" w:rsidRPr="008953F7" w:rsidRDefault="005A6401" w:rsidP="005A6401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53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Procedural irregularities</w:t>
            </w:r>
            <w:r w:rsidRPr="008953F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the conduct of the Board of Examiners (including alleged administrative error) of such a nature as to cause reasonable doubt as to whether the result might have been different had they not occurred</w:t>
            </w:r>
          </w:p>
        </w:tc>
        <w:tc>
          <w:tcPr>
            <w:tcW w:w="991" w:type="dxa"/>
            <w:vAlign w:val="center"/>
          </w:tcPr>
          <w:p w14:paraId="5DF0D8A8" w14:textId="77777777" w:rsidR="005A6401" w:rsidRPr="00E5679B" w:rsidRDefault="00000000" w:rsidP="00175F8B">
            <w:pPr>
              <w:keepNext/>
              <w:keepLines/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207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40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A6401" w14:paraId="17860302" w14:textId="77777777" w:rsidTr="005A6401">
        <w:trPr>
          <w:trHeight w:val="745"/>
        </w:trPr>
        <w:tc>
          <w:tcPr>
            <w:tcW w:w="9484" w:type="dxa"/>
            <w:vAlign w:val="center"/>
          </w:tcPr>
          <w:p w14:paraId="55D8C9AB" w14:textId="77777777" w:rsidR="005A6401" w:rsidRPr="008953F7" w:rsidRDefault="005A6401" w:rsidP="005A6401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5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Other</w:t>
            </w:r>
            <w:r w:rsidR="008953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(please read below)</w:t>
            </w:r>
          </w:p>
        </w:tc>
        <w:tc>
          <w:tcPr>
            <w:tcW w:w="991" w:type="dxa"/>
            <w:vAlign w:val="center"/>
          </w:tcPr>
          <w:p w14:paraId="78BD76DD" w14:textId="77777777" w:rsidR="005A6401" w:rsidRPr="00E5679B" w:rsidRDefault="00000000" w:rsidP="00175F8B">
            <w:pPr>
              <w:keepNext/>
              <w:keepLines/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018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40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0B2E2DFC" w14:textId="77777777" w:rsidR="00F22982" w:rsidRDefault="00F22982" w:rsidP="00F22982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eastAsia="en-US"/>
        </w:rPr>
      </w:pPr>
    </w:p>
    <w:p w14:paraId="05A6D040" w14:textId="77777777" w:rsidR="00341F39" w:rsidRPr="006562DD" w:rsidRDefault="00CF7CA3" w:rsidP="005A6401">
      <w:pPr>
        <w:pStyle w:val="Default"/>
        <w:jc w:val="both"/>
        <w:rPr>
          <w:b/>
          <w:sz w:val="20"/>
          <w:szCs w:val="20"/>
        </w:rPr>
      </w:pPr>
      <w:r>
        <w:rPr>
          <w:sz w:val="20"/>
          <w:szCs w:val="20"/>
        </w:rPr>
        <w:t>Please</w:t>
      </w:r>
      <w:r w:rsidRPr="00707FDD">
        <w:rPr>
          <w:sz w:val="20"/>
          <w:szCs w:val="20"/>
        </w:rPr>
        <w:t xml:space="preserve"> note that the Appeals Officer </w:t>
      </w:r>
      <w:r w:rsidR="00692CBA">
        <w:rPr>
          <w:sz w:val="20"/>
          <w:szCs w:val="20"/>
        </w:rPr>
        <w:t xml:space="preserve">will be referred </w:t>
      </w:r>
      <w:r w:rsidRPr="00707FDD">
        <w:rPr>
          <w:sz w:val="20"/>
          <w:szCs w:val="20"/>
        </w:rPr>
        <w:t>any appeal that me</w:t>
      </w:r>
      <w:r w:rsidR="00DE164B">
        <w:rPr>
          <w:sz w:val="20"/>
          <w:szCs w:val="20"/>
        </w:rPr>
        <w:t>ets the criteria stated above.</w:t>
      </w:r>
      <w:r w:rsidR="005A6401">
        <w:rPr>
          <w:sz w:val="20"/>
          <w:szCs w:val="20"/>
        </w:rPr>
        <w:t xml:space="preserve"> </w:t>
      </w:r>
      <w:r w:rsidR="00707FDD" w:rsidRPr="00707FDD">
        <w:rPr>
          <w:sz w:val="20"/>
          <w:szCs w:val="20"/>
        </w:rPr>
        <w:t>Other grounds will be considered on their merits, but t</w:t>
      </w:r>
      <w:r w:rsidR="00341F39" w:rsidRPr="00707FDD">
        <w:rPr>
          <w:sz w:val="20"/>
          <w:szCs w:val="20"/>
        </w:rPr>
        <w:t>he follo</w:t>
      </w:r>
      <w:r w:rsidR="00341F39">
        <w:rPr>
          <w:sz w:val="20"/>
          <w:szCs w:val="20"/>
        </w:rPr>
        <w:t xml:space="preserve">wing are </w:t>
      </w:r>
      <w:r w:rsidR="00341F39" w:rsidRPr="006562DD">
        <w:rPr>
          <w:b/>
          <w:sz w:val="20"/>
          <w:szCs w:val="20"/>
        </w:rPr>
        <w:t>not</w:t>
      </w:r>
      <w:r w:rsidR="00341F39">
        <w:rPr>
          <w:sz w:val="20"/>
          <w:szCs w:val="20"/>
        </w:rPr>
        <w:t xml:space="preserve"> considered legitimate grounds on which to appeal, and any appeals based exclusively on one or more of these grounds </w:t>
      </w:r>
      <w:r w:rsidR="00341F39" w:rsidRPr="006562DD">
        <w:rPr>
          <w:b/>
          <w:sz w:val="20"/>
          <w:szCs w:val="20"/>
        </w:rPr>
        <w:t xml:space="preserve">will be rejected automatically: </w:t>
      </w:r>
    </w:p>
    <w:p w14:paraId="6B8FE776" w14:textId="77777777" w:rsidR="00341F39" w:rsidRDefault="00341F39" w:rsidP="005A6401">
      <w:pPr>
        <w:pStyle w:val="Default"/>
        <w:numPr>
          <w:ilvl w:val="0"/>
          <w:numId w:val="5"/>
        </w:numPr>
        <w:spacing w:before="120" w:after="120"/>
        <w:ind w:left="567" w:hanging="510"/>
        <w:jc w:val="both"/>
        <w:rPr>
          <w:sz w:val="20"/>
          <w:szCs w:val="20"/>
        </w:rPr>
      </w:pPr>
      <w:r>
        <w:rPr>
          <w:sz w:val="20"/>
          <w:szCs w:val="20"/>
        </w:rPr>
        <w:t>disagreement with a mark or grade and/or appeals against the academic judgement of internal or external examiners. Coursework and examinations cannot be remarked, except in case</w:t>
      </w:r>
      <w:r w:rsidR="005A6401">
        <w:rPr>
          <w:sz w:val="20"/>
          <w:szCs w:val="20"/>
        </w:rPr>
        <w:t>s of procedural irregularities;</w:t>
      </w:r>
    </w:p>
    <w:p w14:paraId="0AAF8D43" w14:textId="77777777" w:rsidR="00341F39" w:rsidRDefault="00341F39" w:rsidP="005A6401">
      <w:pPr>
        <w:pStyle w:val="Default"/>
        <w:numPr>
          <w:ilvl w:val="0"/>
          <w:numId w:val="5"/>
        </w:numPr>
        <w:spacing w:before="120" w:after="120"/>
        <w:ind w:left="567" w:hanging="510"/>
        <w:jc w:val="both"/>
        <w:rPr>
          <w:sz w:val="20"/>
          <w:szCs w:val="20"/>
        </w:rPr>
      </w:pPr>
      <w:r>
        <w:rPr>
          <w:sz w:val="20"/>
          <w:szCs w:val="20"/>
        </w:rPr>
        <w:t>any provisional mark or informal assessment of the student’s work by a member of staff that is not the final mark appr</w:t>
      </w:r>
      <w:r w:rsidR="005A6401">
        <w:rPr>
          <w:sz w:val="20"/>
          <w:szCs w:val="20"/>
        </w:rPr>
        <w:t>oved by the Board of Examiners;</w:t>
      </w:r>
    </w:p>
    <w:p w14:paraId="0BCAEC54" w14:textId="77777777" w:rsidR="00341F39" w:rsidRDefault="00341F39" w:rsidP="005A6401">
      <w:pPr>
        <w:pStyle w:val="Default"/>
        <w:numPr>
          <w:ilvl w:val="0"/>
          <w:numId w:val="5"/>
        </w:numPr>
        <w:spacing w:before="120" w:after="120"/>
        <w:ind w:left="567" w:hanging="5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retrospective reporting of extenuating circumstances which a student might reasonably have been expected to disclose to the Board of </w:t>
      </w:r>
      <w:r w:rsidR="005A6401">
        <w:rPr>
          <w:sz w:val="20"/>
          <w:szCs w:val="20"/>
        </w:rPr>
        <w:t>Examiners before their meeting;</w:t>
      </w:r>
    </w:p>
    <w:p w14:paraId="02D913B5" w14:textId="77777777" w:rsidR="00341F39" w:rsidRDefault="00341F39" w:rsidP="005A6401">
      <w:pPr>
        <w:pStyle w:val="Default"/>
        <w:numPr>
          <w:ilvl w:val="0"/>
          <w:numId w:val="5"/>
        </w:numPr>
        <w:spacing w:before="120" w:after="120"/>
        <w:ind w:left="567" w:hanging="510"/>
        <w:jc w:val="both"/>
        <w:rPr>
          <w:sz w:val="20"/>
          <w:szCs w:val="20"/>
        </w:rPr>
      </w:pPr>
      <w:r>
        <w:rPr>
          <w:sz w:val="20"/>
          <w:szCs w:val="20"/>
        </w:rPr>
        <w:t>appeals against the judgement of the Board of Examiners in assessing the significance of extenuating circumstances, and whether and to what extent they</w:t>
      </w:r>
      <w:r w:rsidR="005A6401">
        <w:rPr>
          <w:sz w:val="20"/>
          <w:szCs w:val="20"/>
        </w:rPr>
        <w:t xml:space="preserve"> affected academic performance;</w:t>
      </w:r>
    </w:p>
    <w:p w14:paraId="5CD5BB47" w14:textId="77777777" w:rsidR="00341F39" w:rsidRDefault="00341F39" w:rsidP="005A6401">
      <w:pPr>
        <w:pStyle w:val="Default"/>
        <w:numPr>
          <w:ilvl w:val="0"/>
          <w:numId w:val="5"/>
        </w:numPr>
        <w:spacing w:before="120" w:after="120"/>
        <w:ind w:left="567" w:hanging="510"/>
        <w:jc w:val="both"/>
        <w:rPr>
          <w:sz w:val="20"/>
          <w:szCs w:val="20"/>
        </w:rPr>
      </w:pPr>
      <w:r>
        <w:rPr>
          <w:sz w:val="20"/>
          <w:szCs w:val="20"/>
        </w:rPr>
        <w:t>marginal failure to a</w:t>
      </w:r>
      <w:r w:rsidR="005A6401">
        <w:rPr>
          <w:sz w:val="20"/>
          <w:szCs w:val="20"/>
        </w:rPr>
        <w:t>ttain a higher class of degree;</w:t>
      </w:r>
    </w:p>
    <w:p w14:paraId="0E7E794D" w14:textId="77777777" w:rsidR="005A6401" w:rsidRPr="005A6401" w:rsidRDefault="00341F39" w:rsidP="005A6401">
      <w:pPr>
        <w:pStyle w:val="Default"/>
        <w:numPr>
          <w:ilvl w:val="0"/>
          <w:numId w:val="5"/>
        </w:numPr>
        <w:spacing w:before="120" w:after="120"/>
        <w:ind w:left="567" w:hanging="510"/>
        <w:jc w:val="both"/>
        <w:rPr>
          <w:sz w:val="20"/>
          <w:szCs w:val="20"/>
        </w:rPr>
      </w:pPr>
      <w:r>
        <w:rPr>
          <w:sz w:val="20"/>
          <w:szCs w:val="20"/>
        </w:rPr>
        <w:t>appeals where the grounds of complaint concern the inadequacy of teaching or other arrangements during the period of study; such complaints must be raised, in writing, befo</w:t>
      </w:r>
      <w:r w:rsidR="005A6401">
        <w:rPr>
          <w:sz w:val="20"/>
          <w:szCs w:val="20"/>
        </w:rPr>
        <w:t>re the examination board meets.</w:t>
      </w:r>
    </w:p>
    <w:p w14:paraId="250035AC" w14:textId="77777777" w:rsidR="008953F7" w:rsidRDefault="008953F7" w:rsidP="005A6401">
      <w:pPr>
        <w:keepNext/>
        <w:keepLines/>
        <w:widowControl/>
        <w:overflowPunct w:val="0"/>
        <w:textAlignment w:val="baseline"/>
        <w:rPr>
          <w:rFonts w:ascii="Arial" w:hAnsi="Arial" w:cs="Arial"/>
          <w:b/>
          <w:sz w:val="20"/>
          <w:szCs w:val="20"/>
          <w:lang w:eastAsia="en-US"/>
        </w:rPr>
        <w:sectPr w:rsidR="008953F7" w:rsidSect="005A6401">
          <w:pgSz w:w="11906" w:h="16838"/>
          <w:pgMar w:top="993" w:right="720" w:bottom="993" w:left="720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953F7" w:rsidRPr="00E5679B" w14:paraId="3D328891" w14:textId="77777777" w:rsidTr="008953F7">
        <w:trPr>
          <w:trHeight w:val="841"/>
        </w:trPr>
        <w:tc>
          <w:tcPr>
            <w:tcW w:w="10490" w:type="dxa"/>
            <w:shd w:val="clear" w:color="auto" w:fill="CCC0D9" w:themeFill="accent4" w:themeFillTint="66"/>
            <w:vAlign w:val="center"/>
          </w:tcPr>
          <w:p w14:paraId="1417D1E4" w14:textId="77777777" w:rsidR="008953F7" w:rsidRPr="00E5679B" w:rsidRDefault="008953F7" w:rsidP="008953F7">
            <w:pPr>
              <w:keepNext/>
              <w:keepLines/>
              <w:widowControl/>
              <w:autoSpaceDE/>
              <w:autoSpaceDN/>
              <w:adjustRightInd/>
              <w:rPr>
                <w:rFonts w:ascii="Arial" w:hAnsi="Arial" w:cs="Arial"/>
                <w:b/>
                <w:szCs w:val="20"/>
                <w:lang w:eastAsia="en-US"/>
              </w:rPr>
            </w:pPr>
            <w:r w:rsidRPr="00E5679B">
              <w:rPr>
                <w:rFonts w:ascii="Arial" w:hAnsi="Arial" w:cs="Arial"/>
                <w:b/>
                <w:szCs w:val="20"/>
                <w:lang w:eastAsia="en-US"/>
              </w:rPr>
              <w:lastRenderedPageBreak/>
              <w:t>Appeals Statement</w:t>
            </w:r>
          </w:p>
          <w:p w14:paraId="70DBD976" w14:textId="77777777" w:rsidR="008953F7" w:rsidRPr="00966966" w:rsidRDefault="008953F7" w:rsidP="008953F7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E5679B">
              <w:rPr>
                <w:rFonts w:ascii="Arial" w:hAnsi="Arial" w:cs="Arial"/>
                <w:sz w:val="20"/>
                <w:szCs w:val="20"/>
                <w:lang w:eastAsia="en-US"/>
              </w:rPr>
              <w:t>Please give the reasons for your appeal and any other explanation/information that may be relevant.</w:t>
            </w:r>
          </w:p>
        </w:tc>
      </w:tr>
      <w:tr w:rsidR="008953F7" w:rsidRPr="00E5679B" w14:paraId="69F13A51" w14:textId="77777777" w:rsidTr="00214651">
        <w:trPr>
          <w:trHeight w:val="5077"/>
        </w:trPr>
        <w:tc>
          <w:tcPr>
            <w:tcW w:w="10490" w:type="dxa"/>
          </w:tcPr>
          <w:p w14:paraId="56ADF086" w14:textId="77777777" w:rsidR="008953F7" w:rsidRPr="00E5679B" w:rsidRDefault="008953F7" w:rsidP="005D12D5">
            <w:pPr>
              <w:widowControl/>
              <w:autoSpaceDE/>
              <w:autoSpaceDN/>
              <w:adjustRightInd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6571602" w14:textId="77777777" w:rsidR="008953F7" w:rsidRDefault="008953F7" w:rsidP="008953F7">
      <w:pPr>
        <w:keepNext/>
        <w:keepLines/>
        <w:widowControl/>
        <w:overflowPunct w:val="0"/>
        <w:textAlignment w:val="baseline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3"/>
        <w:gridCol w:w="566"/>
        <w:gridCol w:w="1262"/>
        <w:gridCol w:w="842"/>
        <w:gridCol w:w="705"/>
      </w:tblGrid>
      <w:tr w:rsidR="00692CBA" w:rsidRPr="00E5679B" w14:paraId="494831E2" w14:textId="77777777" w:rsidTr="00692CBA">
        <w:trPr>
          <w:trHeight w:val="2535"/>
        </w:trPr>
        <w:tc>
          <w:tcPr>
            <w:tcW w:w="10490" w:type="dxa"/>
            <w:gridSpan w:val="5"/>
            <w:shd w:val="clear" w:color="auto" w:fill="CCC0D9" w:themeFill="accent4" w:themeFillTint="66"/>
            <w:vAlign w:val="center"/>
          </w:tcPr>
          <w:p w14:paraId="35F429BD" w14:textId="77777777" w:rsidR="00692CBA" w:rsidRPr="00E5679B" w:rsidRDefault="00692CBA" w:rsidP="00692CBA">
            <w:pPr>
              <w:keepNext/>
              <w:keepLines/>
              <w:widowControl/>
              <w:autoSpaceDE/>
              <w:autoSpaceDN/>
              <w:adjustRightInd/>
              <w:spacing w:before="120" w:after="120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Cs w:val="20"/>
                <w:lang w:eastAsia="en-US"/>
              </w:rPr>
              <w:t>Supporting Evidence</w:t>
            </w:r>
          </w:p>
          <w:p w14:paraId="72F1F76C" w14:textId="77777777" w:rsidR="00692CBA" w:rsidRDefault="00692CBA" w:rsidP="00692CBA">
            <w:pPr>
              <w:keepNext/>
              <w:keepLines/>
              <w:widowControl/>
              <w:autoSpaceDE/>
              <w:autoSpaceDN/>
              <w:adjustRightInd/>
              <w:spacing w:before="120" w:after="12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You should provide evidence to support your appeal.  All evidence will be treated in the strictest of confidence and original documents will be returned to you.</w:t>
            </w:r>
          </w:p>
          <w:p w14:paraId="47ADDA2D" w14:textId="77777777" w:rsidR="00692CBA" w:rsidRDefault="00692CBA" w:rsidP="00692CBA">
            <w:pPr>
              <w:keepNext/>
              <w:keepLines/>
              <w:widowControl/>
              <w:autoSpaceDE/>
              <w:autoSpaceDN/>
              <w:adjustRightInd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2CBA">
              <w:rPr>
                <w:rFonts w:ascii="Arial" w:hAnsi="Arial" w:cs="Arial"/>
                <w:b/>
                <w:sz w:val="20"/>
                <w:lang w:eastAsia="en-US"/>
              </w:rPr>
              <w:t>Please note that failure to substantiate your appeal with evidence may result in your appeal being dismissed.</w:t>
            </w:r>
          </w:p>
          <w:p w14:paraId="7397D892" w14:textId="77777777" w:rsidR="00692CBA" w:rsidRDefault="00692CBA" w:rsidP="00692CBA">
            <w:pPr>
              <w:keepNext/>
              <w:keepLines/>
              <w:widowControl/>
              <w:autoSpaceDE/>
              <w:autoSpaceDN/>
              <w:adjustRightInd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Appropriate evidence may include, but is not limited to:</w:t>
            </w:r>
          </w:p>
          <w:p w14:paraId="235C4C48" w14:textId="77777777" w:rsidR="00692CBA" w:rsidRDefault="00692CBA" w:rsidP="00692CBA">
            <w:pPr>
              <w:pStyle w:val="ListParagraph"/>
              <w:keepNext/>
              <w:keepLines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ind w:left="714" w:hanging="357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Medical certificate/hospital letter</w:t>
            </w:r>
          </w:p>
          <w:p w14:paraId="26E727B8" w14:textId="77777777" w:rsidR="00692CBA" w:rsidRDefault="00692CBA" w:rsidP="00692CBA">
            <w:pPr>
              <w:pStyle w:val="ListParagraph"/>
              <w:keepNext/>
              <w:keepLines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ind w:left="714" w:hanging="357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Death certificate/order of service</w:t>
            </w:r>
          </w:p>
          <w:p w14:paraId="0CEB9537" w14:textId="77777777" w:rsidR="00692CBA" w:rsidRDefault="00692CBA" w:rsidP="00692CBA">
            <w:pPr>
              <w:pStyle w:val="ListParagraph"/>
              <w:keepNext/>
              <w:keepLines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ind w:left="714" w:hanging="357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Any relevant correspondence with the University or external organisations</w:t>
            </w:r>
          </w:p>
          <w:p w14:paraId="44C80A84" w14:textId="77777777" w:rsidR="00692CBA" w:rsidRPr="00692CBA" w:rsidRDefault="00692CBA" w:rsidP="00692CBA">
            <w:pPr>
              <w:pStyle w:val="ListParagraph"/>
              <w:keepNext/>
              <w:keepLines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ind w:left="714" w:hanging="357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 evidence pro-forma from Student Support</w:t>
            </w:r>
          </w:p>
        </w:tc>
      </w:tr>
      <w:tr w:rsidR="00692CBA" w:rsidRPr="00CB652E" w14:paraId="25A6D290" w14:textId="77777777" w:rsidTr="00692C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6"/>
        </w:trPr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  <w:vAlign w:val="center"/>
          </w:tcPr>
          <w:p w14:paraId="71AE9353" w14:textId="77777777" w:rsidR="00692CBA" w:rsidRDefault="00FE5322" w:rsidP="00EB5469">
            <w:pPr>
              <w:pStyle w:val="TableParagraph"/>
              <w:keepNext/>
              <w:keepLines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692CB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Will you be providing evidence as part of your appeal?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6CA64" w14:textId="77777777" w:rsidR="00692CBA" w:rsidRDefault="00692CBA" w:rsidP="00EB5469">
            <w:pPr>
              <w:keepNext/>
              <w:keepLines/>
              <w:ind w:left="14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99F4642" w14:textId="77777777" w:rsidR="00692CBA" w:rsidRDefault="00000000" w:rsidP="00EB5469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36"/>
                  <w:szCs w:val="40"/>
                </w:rPr>
                <w:id w:val="-19071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CBA">
                  <w:rPr>
                    <w:rFonts w:ascii="MS Gothic" w:eastAsia="MS Gothic" w:hAnsi="MS Gothic" w:cs="Arial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5702FB" w14:textId="77777777" w:rsidR="00692CBA" w:rsidRDefault="00692CBA" w:rsidP="00EB5469">
            <w:pPr>
              <w:keepNext/>
              <w:keepLines/>
              <w:ind w:left="142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1A2915" w14:textId="77777777" w:rsidR="00692CBA" w:rsidRDefault="00000000" w:rsidP="00EB5469">
            <w:pPr>
              <w:keepNext/>
              <w:keepLines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36"/>
                  <w:szCs w:val="40"/>
                </w:rPr>
                <w:id w:val="-497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CBA">
                  <w:rPr>
                    <w:rFonts w:ascii="MS Gothic" w:eastAsia="MS Gothic" w:hAnsi="MS Gothic" w:cs="Arial" w:hint="eastAsia"/>
                    <w:sz w:val="36"/>
                    <w:szCs w:val="40"/>
                  </w:rPr>
                  <w:t>☐</w:t>
                </w:r>
              </w:sdtContent>
            </w:sdt>
          </w:p>
        </w:tc>
      </w:tr>
      <w:tr w:rsidR="00692CBA" w:rsidRPr="00E5679B" w14:paraId="7655AB39" w14:textId="77777777" w:rsidTr="00692CBA">
        <w:trPr>
          <w:trHeight w:val="344"/>
        </w:trPr>
        <w:tc>
          <w:tcPr>
            <w:tcW w:w="10490" w:type="dxa"/>
            <w:gridSpan w:val="5"/>
            <w:vAlign w:val="center"/>
          </w:tcPr>
          <w:p w14:paraId="0BE8A02E" w14:textId="77777777" w:rsidR="00692CBA" w:rsidRDefault="00692CBA" w:rsidP="00692CBA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If yes, please outline the evidence that you are providing as part of your appeal:</w:t>
            </w:r>
          </w:p>
        </w:tc>
      </w:tr>
      <w:tr w:rsidR="00692CBA" w:rsidRPr="00E5679B" w14:paraId="72C00154" w14:textId="77777777" w:rsidTr="00692CBA">
        <w:trPr>
          <w:trHeight w:val="1886"/>
        </w:trPr>
        <w:tc>
          <w:tcPr>
            <w:tcW w:w="10490" w:type="dxa"/>
            <w:gridSpan w:val="5"/>
          </w:tcPr>
          <w:p w14:paraId="4F96917B" w14:textId="77777777" w:rsidR="00692CBA" w:rsidRDefault="00692CBA" w:rsidP="00EB5469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580B8D" w14:textId="77777777" w:rsidR="00692CBA" w:rsidRPr="00E5679B" w:rsidRDefault="00692CBA" w:rsidP="00EB5469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AFFDCF0" w14:textId="77777777" w:rsidR="00692CBA" w:rsidRDefault="00692CBA" w:rsidP="008953F7">
      <w:pPr>
        <w:keepNext/>
        <w:keepLines/>
        <w:widowControl/>
        <w:overflowPunct w:val="0"/>
        <w:textAlignment w:val="baseline"/>
        <w:rPr>
          <w:rFonts w:ascii="Arial" w:hAnsi="Arial" w:cs="Arial"/>
          <w:b/>
          <w:sz w:val="20"/>
          <w:szCs w:val="20"/>
          <w:lang w:eastAsia="en-US"/>
        </w:rPr>
      </w:pPr>
    </w:p>
    <w:p w14:paraId="54CBD2E8" w14:textId="77777777" w:rsidR="008953F7" w:rsidRPr="00692CBA" w:rsidRDefault="00214651" w:rsidP="008953F7">
      <w:pPr>
        <w:keepNext/>
        <w:keepLines/>
        <w:widowControl/>
        <w:overflowPunct w:val="0"/>
        <w:textAlignment w:val="baseline"/>
        <w:rPr>
          <w:rFonts w:ascii="Arial" w:hAnsi="Arial" w:cs="Arial"/>
          <w:b/>
          <w:sz w:val="20"/>
          <w:szCs w:val="20"/>
          <w:lang w:eastAsia="en-US"/>
        </w:rPr>
      </w:pPr>
      <w:r w:rsidRPr="00817705">
        <w:rPr>
          <w:rFonts w:ascii="Arial" w:hAnsi="Arial" w:cs="Arial"/>
          <w:b/>
          <w:sz w:val="20"/>
          <w:szCs w:val="20"/>
          <w:lang w:eastAsia="en-US"/>
        </w:rPr>
        <w:t xml:space="preserve">Please mark an </w:t>
      </w:r>
      <w:r>
        <w:rPr>
          <w:rFonts w:ascii="Arial" w:hAnsi="Arial" w:cs="Arial"/>
          <w:b/>
          <w:sz w:val="20"/>
          <w:szCs w:val="20"/>
          <w:lang w:eastAsia="en-US"/>
        </w:rPr>
        <w:t>‘</w:t>
      </w:r>
      <w:r w:rsidRPr="00817705">
        <w:rPr>
          <w:rFonts w:ascii="Arial" w:hAnsi="Arial" w:cs="Arial"/>
          <w:b/>
          <w:sz w:val="20"/>
          <w:szCs w:val="20"/>
          <w:lang w:eastAsia="en-US"/>
        </w:rPr>
        <w:t>X</w:t>
      </w:r>
      <w:r>
        <w:rPr>
          <w:rFonts w:ascii="Arial" w:hAnsi="Arial" w:cs="Arial"/>
          <w:b/>
          <w:sz w:val="20"/>
          <w:szCs w:val="20"/>
          <w:lang w:eastAsia="en-US"/>
        </w:rPr>
        <w:t>’</w:t>
      </w:r>
      <w:r w:rsidRPr="00817705">
        <w:rPr>
          <w:rFonts w:ascii="Arial" w:hAnsi="Arial" w:cs="Arial"/>
          <w:b/>
          <w:sz w:val="20"/>
          <w:szCs w:val="20"/>
          <w:lang w:eastAsia="en-US"/>
        </w:rPr>
        <w:t xml:space="preserve"> if </w:t>
      </w:r>
      <w:r>
        <w:rPr>
          <w:rFonts w:ascii="Arial" w:hAnsi="Arial" w:cs="Arial"/>
          <w:b/>
          <w:sz w:val="20"/>
          <w:szCs w:val="20"/>
          <w:lang w:eastAsia="en-US"/>
        </w:rPr>
        <w:t>applicable</w:t>
      </w:r>
      <w:r w:rsidRPr="00817705">
        <w:rPr>
          <w:rFonts w:ascii="Arial" w:hAnsi="Arial" w:cs="Arial"/>
          <w:b/>
          <w:sz w:val="20"/>
          <w:szCs w:val="20"/>
          <w:lang w:eastAsia="en-US"/>
        </w:rPr>
        <w:t>:</w:t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ab/>
        <w:t xml:space="preserve">                                      </w:t>
      </w:r>
      <w:r>
        <w:rPr>
          <w:rFonts w:ascii="Arial" w:hAnsi="Arial" w:cs="Arial"/>
          <w:b/>
          <w:sz w:val="20"/>
          <w:szCs w:val="20"/>
          <w:lang w:eastAsia="en-US"/>
        </w:rPr>
        <w:tab/>
        <w:t xml:space="preserve"> </w:t>
      </w:r>
      <w:r w:rsidR="00521B3C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958"/>
        <w:gridCol w:w="1096"/>
        <w:gridCol w:w="2138"/>
        <w:gridCol w:w="992"/>
      </w:tblGrid>
      <w:tr w:rsidR="008953F7" w14:paraId="0DA5DFF3" w14:textId="77777777" w:rsidTr="008953F7">
        <w:trPr>
          <w:trHeight w:val="774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E174" w14:textId="77777777" w:rsidR="008953F7" w:rsidRPr="00E5679B" w:rsidRDefault="008953F7" w:rsidP="008953F7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67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have had contact with Student Support about the matters discussed as part of this appeal and I give my permission for Student Support to release information held about me for the consideration of my appeal: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EA72" w14:textId="77777777" w:rsidR="008953F7" w:rsidRPr="00E5679B" w:rsidRDefault="00000000" w:rsidP="005D12D5">
            <w:pPr>
              <w:keepNext/>
              <w:keepLines/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9608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5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953F7" w:rsidRPr="00365D51" w14:paraId="040FAACC" w14:textId="77777777" w:rsidTr="008953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414" w:type="dxa"/>
            <w:vAlign w:val="center"/>
          </w:tcPr>
          <w:p w14:paraId="2F8D1A29" w14:textId="77777777" w:rsidR="008953F7" w:rsidRPr="00365D51" w:rsidRDefault="008953F7" w:rsidP="005D12D5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65D5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  <w:r w:rsidRPr="00365D5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958" w:type="dxa"/>
            <w:vAlign w:val="center"/>
          </w:tcPr>
          <w:p w14:paraId="5331692A" w14:textId="77777777" w:rsidR="008953F7" w:rsidRPr="00365D51" w:rsidRDefault="008953F7" w:rsidP="005D12D5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14:paraId="299C5B08" w14:textId="77777777" w:rsidR="008953F7" w:rsidRPr="00365D51" w:rsidRDefault="008953F7" w:rsidP="005D12D5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65D5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Date:</w:t>
            </w:r>
          </w:p>
        </w:tc>
        <w:tc>
          <w:tcPr>
            <w:tcW w:w="3130" w:type="dxa"/>
            <w:gridSpan w:val="2"/>
            <w:vAlign w:val="center"/>
          </w:tcPr>
          <w:p w14:paraId="6E5D1586" w14:textId="77777777" w:rsidR="008953F7" w:rsidRPr="00365D51" w:rsidRDefault="008953F7" w:rsidP="005D12D5">
            <w:pPr>
              <w:keepNext/>
              <w:keepLines/>
              <w:widowControl/>
              <w:overflowPunct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81803FD" w14:textId="77777777" w:rsidR="008953F7" w:rsidRDefault="008953F7" w:rsidP="005A6401">
      <w:pPr>
        <w:keepNext/>
        <w:keepLines/>
        <w:widowControl/>
        <w:overflowPunct w:val="0"/>
        <w:textAlignment w:val="baseline"/>
        <w:rPr>
          <w:rFonts w:ascii="Arial" w:hAnsi="Arial" w:cs="Arial"/>
          <w:b/>
          <w:sz w:val="20"/>
          <w:szCs w:val="20"/>
          <w:lang w:eastAsia="en-US"/>
        </w:rPr>
      </w:pPr>
    </w:p>
    <w:p w14:paraId="7C5DDD5E" w14:textId="77777777" w:rsidR="005A6401" w:rsidRPr="008953F7" w:rsidRDefault="008953F7" w:rsidP="008953F7">
      <w:pPr>
        <w:keepNext/>
        <w:keepLines/>
        <w:rPr>
          <w:rFonts w:ascii="Arial" w:hAnsi="Arial" w:cs="Arial"/>
          <w:i/>
          <w:sz w:val="20"/>
          <w:szCs w:val="20"/>
          <w:lang w:eastAsia="en-US"/>
        </w:rPr>
      </w:pPr>
      <w:r w:rsidRPr="00817705">
        <w:rPr>
          <w:rFonts w:ascii="Arial" w:hAnsi="Arial" w:cs="Arial"/>
          <w:i/>
          <w:sz w:val="20"/>
          <w:szCs w:val="20"/>
          <w:lang w:eastAsia="en-US"/>
        </w:rPr>
        <w:t>If you send the form as an email attachment, please type ‘submitted electronically’ in the signature box</w:t>
      </w:r>
      <w:bookmarkEnd w:id="0"/>
    </w:p>
    <w:p w14:paraId="380264E5" w14:textId="77777777" w:rsidR="005A6401" w:rsidRDefault="005A6401" w:rsidP="005A6401">
      <w:pPr>
        <w:keepNext/>
        <w:keepLines/>
        <w:widowControl/>
        <w:autoSpaceDE/>
        <w:autoSpaceDN/>
        <w:adjustRightInd/>
        <w:spacing w:after="200" w:line="276" w:lineRule="auto"/>
        <w:rPr>
          <w:rFonts w:ascii="Arial" w:hAnsi="Arial" w:cs="Arial"/>
          <w:sz w:val="20"/>
          <w:szCs w:val="20"/>
        </w:rPr>
      </w:pPr>
    </w:p>
    <w:p w14:paraId="4EE587DF" w14:textId="77777777" w:rsidR="005A6401" w:rsidRDefault="005A6401" w:rsidP="005A6401">
      <w:pPr>
        <w:keepNext/>
        <w:keepLines/>
        <w:rPr>
          <w:rFonts w:ascii="Arial" w:hAnsi="Arial" w:cs="Arial"/>
          <w:i/>
          <w:sz w:val="20"/>
          <w:szCs w:val="20"/>
          <w:lang w:eastAsia="en-US"/>
        </w:rPr>
      </w:pPr>
    </w:p>
    <w:sectPr w:rsidR="005A6401" w:rsidSect="005A6401">
      <w:pgSz w:w="11906" w:h="16838"/>
      <w:pgMar w:top="993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30F9" w14:textId="77777777" w:rsidR="00EA5639" w:rsidRDefault="00EA5639" w:rsidP="005A6401">
      <w:r>
        <w:separator/>
      </w:r>
    </w:p>
  </w:endnote>
  <w:endnote w:type="continuationSeparator" w:id="0">
    <w:p w14:paraId="2C4E2748" w14:textId="77777777" w:rsidR="00EA5639" w:rsidRDefault="00EA5639" w:rsidP="005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64D0" w14:textId="77777777" w:rsidR="00EA5639" w:rsidRDefault="00EA5639" w:rsidP="005A6401">
      <w:r>
        <w:separator/>
      </w:r>
    </w:p>
  </w:footnote>
  <w:footnote w:type="continuationSeparator" w:id="0">
    <w:p w14:paraId="763BD312" w14:textId="77777777" w:rsidR="00EA5639" w:rsidRDefault="00EA5639" w:rsidP="005A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8427" w14:textId="77777777" w:rsidR="005A6401" w:rsidRDefault="005A6401">
    <w:pPr>
      <w:pStyle w:val="Header"/>
    </w:pPr>
    <w:r>
      <w:rPr>
        <w:noProof/>
      </w:rPr>
      <w:drawing>
        <wp:inline distT="0" distB="0" distL="0" distR="0" wp14:anchorId="4E5A7DF8" wp14:editId="009F6093">
          <wp:extent cx="2108835" cy="609600"/>
          <wp:effectExtent l="0" t="0" r="5715" b="0"/>
          <wp:docPr id="1" name="Picture 1" descr="M:\essex_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M:\essex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4C6"/>
    <w:multiLevelType w:val="hybridMultilevel"/>
    <w:tmpl w:val="1658A05C"/>
    <w:lvl w:ilvl="0" w:tplc="6BE46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6EF"/>
    <w:multiLevelType w:val="hybridMultilevel"/>
    <w:tmpl w:val="C1543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56CE"/>
    <w:multiLevelType w:val="hybridMultilevel"/>
    <w:tmpl w:val="4DCAADE6"/>
    <w:lvl w:ilvl="0" w:tplc="6AF0E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DD4"/>
    <w:multiLevelType w:val="hybridMultilevel"/>
    <w:tmpl w:val="EF565C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67A9B"/>
    <w:multiLevelType w:val="hybridMultilevel"/>
    <w:tmpl w:val="B6288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C6E23"/>
    <w:multiLevelType w:val="hybridMultilevel"/>
    <w:tmpl w:val="F48C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37A1F"/>
    <w:multiLevelType w:val="hybridMultilevel"/>
    <w:tmpl w:val="F4005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8076">
    <w:abstractNumId w:val="0"/>
  </w:num>
  <w:num w:numId="2" w16cid:durableId="1260603271">
    <w:abstractNumId w:val="6"/>
  </w:num>
  <w:num w:numId="3" w16cid:durableId="1583218753">
    <w:abstractNumId w:val="1"/>
  </w:num>
  <w:num w:numId="4" w16cid:durableId="1595624182">
    <w:abstractNumId w:val="4"/>
  </w:num>
  <w:num w:numId="5" w16cid:durableId="582640300">
    <w:abstractNumId w:val="2"/>
  </w:num>
  <w:num w:numId="6" w16cid:durableId="1208496162">
    <w:abstractNumId w:val="5"/>
  </w:num>
  <w:num w:numId="7" w16cid:durableId="279921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EE"/>
    <w:rsid w:val="00017F86"/>
    <w:rsid w:val="000341E9"/>
    <w:rsid w:val="00091416"/>
    <w:rsid w:val="0009567E"/>
    <w:rsid w:val="000A78F3"/>
    <w:rsid w:val="000B14B0"/>
    <w:rsid w:val="000B4598"/>
    <w:rsid w:val="0011357A"/>
    <w:rsid w:val="00113814"/>
    <w:rsid w:val="0014083F"/>
    <w:rsid w:val="0016587A"/>
    <w:rsid w:val="001A0B3F"/>
    <w:rsid w:val="001B215F"/>
    <w:rsid w:val="001D7B18"/>
    <w:rsid w:val="001E1F3B"/>
    <w:rsid w:val="00214651"/>
    <w:rsid w:val="00216103"/>
    <w:rsid w:val="00242C19"/>
    <w:rsid w:val="002544E3"/>
    <w:rsid w:val="002C37D9"/>
    <w:rsid w:val="002E3920"/>
    <w:rsid w:val="002F0BD5"/>
    <w:rsid w:val="00317691"/>
    <w:rsid w:val="00341F39"/>
    <w:rsid w:val="00343FEE"/>
    <w:rsid w:val="003812DF"/>
    <w:rsid w:val="003A1C1C"/>
    <w:rsid w:val="003B03D8"/>
    <w:rsid w:val="003D6856"/>
    <w:rsid w:val="00414A8E"/>
    <w:rsid w:val="00432F68"/>
    <w:rsid w:val="00435AFA"/>
    <w:rsid w:val="00443FE3"/>
    <w:rsid w:val="00474D6E"/>
    <w:rsid w:val="00485CC6"/>
    <w:rsid w:val="004E4C8B"/>
    <w:rsid w:val="004E61A4"/>
    <w:rsid w:val="00510B9F"/>
    <w:rsid w:val="00513054"/>
    <w:rsid w:val="00521007"/>
    <w:rsid w:val="00521B3C"/>
    <w:rsid w:val="005371B5"/>
    <w:rsid w:val="005A1765"/>
    <w:rsid w:val="005A6401"/>
    <w:rsid w:val="005C7A1A"/>
    <w:rsid w:val="005D7D29"/>
    <w:rsid w:val="00603D06"/>
    <w:rsid w:val="00612B7E"/>
    <w:rsid w:val="00643E8D"/>
    <w:rsid w:val="006562DD"/>
    <w:rsid w:val="006806B2"/>
    <w:rsid w:val="00692CBA"/>
    <w:rsid w:val="006B4036"/>
    <w:rsid w:val="006F09A8"/>
    <w:rsid w:val="00707FDD"/>
    <w:rsid w:val="00713713"/>
    <w:rsid w:val="007328CD"/>
    <w:rsid w:val="00743FFA"/>
    <w:rsid w:val="00751353"/>
    <w:rsid w:val="007C3361"/>
    <w:rsid w:val="007D720B"/>
    <w:rsid w:val="007F3B2F"/>
    <w:rsid w:val="00806454"/>
    <w:rsid w:val="00825E51"/>
    <w:rsid w:val="008568C1"/>
    <w:rsid w:val="008637F7"/>
    <w:rsid w:val="008741DE"/>
    <w:rsid w:val="008953F7"/>
    <w:rsid w:val="008D04C1"/>
    <w:rsid w:val="008D092C"/>
    <w:rsid w:val="00907294"/>
    <w:rsid w:val="009119EB"/>
    <w:rsid w:val="0093069F"/>
    <w:rsid w:val="00966966"/>
    <w:rsid w:val="00984E67"/>
    <w:rsid w:val="00994511"/>
    <w:rsid w:val="009A3596"/>
    <w:rsid w:val="009A6163"/>
    <w:rsid w:val="00A15974"/>
    <w:rsid w:val="00A332BC"/>
    <w:rsid w:val="00A52545"/>
    <w:rsid w:val="00A74595"/>
    <w:rsid w:val="00A80F50"/>
    <w:rsid w:val="00A96FF2"/>
    <w:rsid w:val="00AA6013"/>
    <w:rsid w:val="00B15EBE"/>
    <w:rsid w:val="00B1649F"/>
    <w:rsid w:val="00B202D4"/>
    <w:rsid w:val="00B924DA"/>
    <w:rsid w:val="00BE27D0"/>
    <w:rsid w:val="00BE2C8B"/>
    <w:rsid w:val="00BE5B9B"/>
    <w:rsid w:val="00C06E19"/>
    <w:rsid w:val="00C66663"/>
    <w:rsid w:val="00CF7CA3"/>
    <w:rsid w:val="00D3242A"/>
    <w:rsid w:val="00D5627B"/>
    <w:rsid w:val="00D61CBE"/>
    <w:rsid w:val="00D6483B"/>
    <w:rsid w:val="00DD1404"/>
    <w:rsid w:val="00DE164B"/>
    <w:rsid w:val="00E35ABF"/>
    <w:rsid w:val="00E57BAA"/>
    <w:rsid w:val="00E63020"/>
    <w:rsid w:val="00E665E9"/>
    <w:rsid w:val="00E70526"/>
    <w:rsid w:val="00E70FF4"/>
    <w:rsid w:val="00EA5639"/>
    <w:rsid w:val="00EB73A2"/>
    <w:rsid w:val="00ED055F"/>
    <w:rsid w:val="00F1402E"/>
    <w:rsid w:val="00F22982"/>
    <w:rsid w:val="00F51D6D"/>
    <w:rsid w:val="00F64D90"/>
    <w:rsid w:val="00F6639A"/>
    <w:rsid w:val="00FE5322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C4791"/>
  <w15:docId w15:val="{ACE86D4F-0608-49AB-A54E-B5BAC2E2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29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22982"/>
  </w:style>
  <w:style w:type="character" w:styleId="Hyperlink">
    <w:name w:val="Hyperlink"/>
    <w:uiPriority w:val="99"/>
    <w:unhideWhenUsed/>
    <w:rsid w:val="00F2298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22982"/>
  </w:style>
  <w:style w:type="paragraph" w:styleId="BodyText">
    <w:name w:val="Body Text"/>
    <w:basedOn w:val="Normal"/>
    <w:link w:val="BodyTextChar"/>
    <w:uiPriority w:val="99"/>
    <w:rsid w:val="00F22982"/>
    <w:pPr>
      <w:widowControl/>
      <w:overflowPunct w:val="0"/>
      <w:textAlignment w:val="baseline"/>
    </w:pPr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22982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BE2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A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A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7FD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6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FF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F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A6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40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A6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40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essex.ac.uk/immigration/enquiry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sex.ac.uk/see/appe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peals@essex.ac.u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nes\Downloads\Section%20A%20-%20Student%20Appeal%20Form%20(Partn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Section A - Student Appeal Form (Partner)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Barnes</dc:creator>
  <cp:lastModifiedBy>Kris Barnes</cp:lastModifiedBy>
  <cp:revision>1</cp:revision>
  <cp:lastPrinted>2017-06-01T12:58:00Z</cp:lastPrinted>
  <dcterms:created xsi:type="dcterms:W3CDTF">2025-10-29T16:47:00Z</dcterms:created>
  <dcterms:modified xsi:type="dcterms:W3CDTF">2025-10-29T16:47:00Z</dcterms:modified>
</cp:coreProperties>
</file>